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546" w:rsidRDefault="007B6273" w:rsidP="007B6273">
      <w:pPr>
        <w:jc w:val="center"/>
      </w:pPr>
      <w:r>
        <w:t>NATA: Position Statement Conservative Acute Ankle Management</w:t>
      </w:r>
    </w:p>
    <w:p w:rsidR="007B6273" w:rsidRDefault="007B6273" w:rsidP="007B6273">
      <w:r>
        <w:t xml:space="preserve">Summarize each section: </w:t>
      </w:r>
    </w:p>
    <w:p w:rsidR="007B6273" w:rsidRDefault="007B6273" w:rsidP="007B6273">
      <w:pPr>
        <w:pStyle w:val="ListParagraph"/>
        <w:numPr>
          <w:ilvl w:val="0"/>
          <w:numId w:val="1"/>
        </w:numPr>
      </w:pPr>
      <w:r>
        <w:t>Diagnosis</w:t>
      </w:r>
    </w:p>
    <w:p w:rsidR="007B6273" w:rsidRDefault="007B6273" w:rsidP="007B6273">
      <w:pPr>
        <w:pStyle w:val="ListParagraph"/>
        <w:numPr>
          <w:ilvl w:val="0"/>
          <w:numId w:val="1"/>
        </w:numPr>
      </w:pPr>
      <w:r>
        <w:t>Treatment/ Rehab</w:t>
      </w:r>
    </w:p>
    <w:p w:rsidR="007B6273" w:rsidRDefault="007B6273" w:rsidP="007B6273">
      <w:pPr>
        <w:pStyle w:val="ListParagraph"/>
        <w:numPr>
          <w:ilvl w:val="0"/>
          <w:numId w:val="1"/>
        </w:numPr>
      </w:pPr>
      <w:r>
        <w:t>Return to play</w:t>
      </w:r>
    </w:p>
    <w:p w:rsidR="007B6273" w:rsidRDefault="007B6273" w:rsidP="007B6273">
      <w:pPr>
        <w:pStyle w:val="ListParagraph"/>
        <w:numPr>
          <w:ilvl w:val="0"/>
          <w:numId w:val="1"/>
        </w:numPr>
      </w:pPr>
      <w:r>
        <w:t>Prevention</w:t>
      </w:r>
    </w:p>
    <w:p w:rsidR="007B6273" w:rsidRDefault="007B6273" w:rsidP="007B6273">
      <w:pPr>
        <w:pStyle w:val="ListParagraph"/>
        <w:numPr>
          <w:ilvl w:val="0"/>
          <w:numId w:val="1"/>
        </w:numPr>
      </w:pPr>
      <w:r>
        <w:t>Special considerations</w:t>
      </w:r>
    </w:p>
    <w:p w:rsidR="007B6273" w:rsidRDefault="007B6273" w:rsidP="007B6273">
      <w:pPr>
        <w:pStyle w:val="ListParagraph"/>
        <w:numPr>
          <w:ilvl w:val="0"/>
          <w:numId w:val="1"/>
        </w:numPr>
      </w:pPr>
      <w:r>
        <w:t>Physical exam: H/O/P</w:t>
      </w:r>
    </w:p>
    <w:p w:rsidR="007B6273" w:rsidRDefault="007B6273" w:rsidP="007B6273">
      <w:pPr>
        <w:pStyle w:val="ListParagraph"/>
        <w:numPr>
          <w:ilvl w:val="0"/>
          <w:numId w:val="1"/>
        </w:numPr>
      </w:pPr>
      <w:r>
        <w:t>Management of Lateral Ankle Sprains</w:t>
      </w:r>
    </w:p>
    <w:p w:rsidR="007B6273" w:rsidRDefault="007B6273" w:rsidP="007B6273">
      <w:pPr>
        <w:pStyle w:val="ListParagraph"/>
        <w:numPr>
          <w:ilvl w:val="0"/>
          <w:numId w:val="1"/>
        </w:numPr>
      </w:pPr>
      <w:r>
        <w:t>Functional Rehab</w:t>
      </w:r>
    </w:p>
    <w:p w:rsidR="007B6273" w:rsidRDefault="007B6273" w:rsidP="007B6273">
      <w:pPr>
        <w:pStyle w:val="ListParagraph"/>
        <w:numPr>
          <w:ilvl w:val="0"/>
          <w:numId w:val="1"/>
        </w:numPr>
      </w:pPr>
      <w:r>
        <w:t>Joint Mobilization</w:t>
      </w:r>
      <w:bookmarkStart w:id="0" w:name="_GoBack"/>
      <w:bookmarkEnd w:id="0"/>
    </w:p>
    <w:p w:rsidR="007B6273" w:rsidRDefault="007B6273" w:rsidP="007B6273"/>
    <w:sectPr w:rsidR="007B6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91E6E"/>
    <w:multiLevelType w:val="hybridMultilevel"/>
    <w:tmpl w:val="1B4EE9F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273"/>
    <w:rsid w:val="007B6273"/>
    <w:rsid w:val="00D8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A7090-C5E0-46E2-B167-630234525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Goodale</dc:creator>
  <cp:keywords/>
  <dc:description/>
  <cp:lastModifiedBy>Brian Goodale</cp:lastModifiedBy>
  <cp:revision>1</cp:revision>
  <dcterms:created xsi:type="dcterms:W3CDTF">2017-10-10T14:25:00Z</dcterms:created>
  <dcterms:modified xsi:type="dcterms:W3CDTF">2017-10-10T14:28:00Z</dcterms:modified>
</cp:coreProperties>
</file>